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55A5" w14:textId="62799BC3" w:rsidR="007745A5" w:rsidRPr="007745A5" w:rsidRDefault="007745A5" w:rsidP="007745A5">
      <w:pPr>
        <w:spacing w:before="750" w:after="100" w:afterAutospacing="1" w:line="288" w:lineRule="atLeast"/>
        <w:outlineLvl w:val="2"/>
        <w:rPr>
          <w:rFonts w:ascii="Montserrat" w:eastAsia="Times New Roman" w:hAnsi="Montserrat" w:cs="Times New Roman"/>
          <w:color w:val="005192"/>
          <w:kern w:val="0"/>
          <w:sz w:val="38"/>
          <w:szCs w:val="38"/>
          <w:lang w:eastAsia="en-GB"/>
          <w14:ligatures w14:val="none"/>
        </w:rPr>
      </w:pPr>
      <w:r w:rsidRPr="007745A5">
        <w:rPr>
          <w:rFonts w:ascii="Montserrat" w:eastAsia="Times New Roman" w:hAnsi="Montserrat" w:cs="Times New Roman"/>
          <w:color w:val="005192"/>
          <w:kern w:val="0"/>
          <w:sz w:val="38"/>
          <w:szCs w:val="38"/>
          <w:lang w:eastAsia="en-GB"/>
          <w14:ligatures w14:val="none"/>
        </w:rPr>
        <w:t>Corporate Investigations statistics for the financial year 202</w:t>
      </w:r>
      <w:r>
        <w:rPr>
          <w:rFonts w:ascii="Montserrat" w:eastAsia="Times New Roman" w:hAnsi="Montserrat" w:cs="Times New Roman"/>
          <w:color w:val="005192"/>
          <w:kern w:val="0"/>
          <w:sz w:val="38"/>
          <w:szCs w:val="38"/>
          <w:lang w:eastAsia="en-GB"/>
          <w14:ligatures w14:val="none"/>
        </w:rPr>
        <w:t>5</w:t>
      </w:r>
      <w:r w:rsidRPr="007745A5">
        <w:rPr>
          <w:rFonts w:ascii="Montserrat" w:eastAsia="Times New Roman" w:hAnsi="Montserrat" w:cs="Times New Roman"/>
          <w:color w:val="005192"/>
          <w:kern w:val="0"/>
          <w:sz w:val="38"/>
          <w:szCs w:val="38"/>
          <w:lang w:eastAsia="en-GB"/>
          <w14:ligatures w14:val="none"/>
        </w:rPr>
        <w:t xml:space="preserve"> to 202</w:t>
      </w:r>
      <w:r>
        <w:rPr>
          <w:rFonts w:ascii="Montserrat" w:eastAsia="Times New Roman" w:hAnsi="Montserrat" w:cs="Times New Roman"/>
          <w:color w:val="005192"/>
          <w:kern w:val="0"/>
          <w:sz w:val="38"/>
          <w:szCs w:val="38"/>
          <w:lang w:eastAsia="en-GB"/>
          <w14:ligatures w14:val="none"/>
        </w:rPr>
        <w:t>6</w:t>
      </w:r>
    </w:p>
    <w:p w14:paraId="106E09D0" w14:textId="77777777" w:rsidR="004A6FA1" w:rsidRDefault="004A6FA1"/>
    <w:p w14:paraId="61F5DE4A" w14:textId="77777777" w:rsidR="007745A5" w:rsidRDefault="007745A5"/>
    <w:tbl>
      <w:tblPr>
        <w:tblW w:w="9923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3255"/>
      </w:tblGrid>
      <w:tr w:rsidR="007745A5" w:rsidRPr="007745A5" w14:paraId="695062EA" w14:textId="77777777" w:rsidTr="007745A5">
        <w:tc>
          <w:tcPr>
            <w:tcW w:w="6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61EF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b/>
                <w:bCs/>
                <w:color w:val="FFFFFF" w:themeColor="background1"/>
                <w:kern w:val="0"/>
                <w:sz w:val="28"/>
                <w:szCs w:val="28"/>
              </w:rPr>
              <w:t>Statistic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DCDE4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b/>
                <w:bCs/>
                <w:color w:val="FFFFFF" w:themeColor="background1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b/>
                <w:bCs/>
                <w:color w:val="FFFFFF" w:themeColor="background1"/>
                <w:kern w:val="0"/>
                <w:sz w:val="28"/>
                <w:szCs w:val="28"/>
              </w:rPr>
              <w:t>Number</w:t>
            </w:r>
          </w:p>
        </w:tc>
      </w:tr>
      <w:tr w:rsidR="007745A5" w:rsidRPr="007745A5" w14:paraId="45726F8D" w14:textId="77777777" w:rsidTr="007745A5">
        <w:tc>
          <w:tcPr>
            <w:tcW w:w="6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FA8F6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Number of referrals received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1CC2B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304</w:t>
            </w:r>
          </w:p>
        </w:tc>
      </w:tr>
      <w:tr w:rsidR="007745A5" w:rsidRPr="007745A5" w14:paraId="44B146CE" w14:textId="77777777" w:rsidTr="007745A5">
        <w:tc>
          <w:tcPr>
            <w:tcW w:w="6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5D92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Number of referrals accepted for investigation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892B6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221</w:t>
            </w:r>
          </w:p>
        </w:tc>
      </w:tr>
      <w:tr w:rsidR="007745A5" w:rsidRPr="007745A5" w14:paraId="1D1E1374" w14:textId="77777777" w:rsidTr="007745A5">
        <w:tc>
          <w:tcPr>
            <w:tcW w:w="6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61BE2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Level 1 sanctions achieved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9F24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40</w:t>
            </w:r>
          </w:p>
        </w:tc>
      </w:tr>
      <w:tr w:rsidR="007745A5" w:rsidRPr="007745A5" w14:paraId="63FB9687" w14:textId="77777777" w:rsidTr="007745A5">
        <w:tc>
          <w:tcPr>
            <w:tcW w:w="6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D07DC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Level 2 sanctions achieved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7AC" w14:textId="77777777" w:rsidR="007745A5" w:rsidRPr="007745A5" w:rsidRDefault="007745A5" w:rsidP="007745A5">
            <w:pPr>
              <w:spacing w:after="0" w:line="240" w:lineRule="auto"/>
              <w:rPr>
                <w:rFonts w:ascii="Montserrat" w:eastAsia="MS PGothic" w:hAnsi="Montserrat" w:cs="MS PGothic"/>
                <w:kern w:val="0"/>
                <w:sz w:val="28"/>
                <w:szCs w:val="28"/>
              </w:rPr>
            </w:pPr>
            <w:r w:rsidRPr="007745A5">
              <w:rPr>
                <w:rFonts w:ascii="Montserrat" w:eastAsia="MS PGothic" w:hAnsi="Montserrat" w:cs="MS PGothic"/>
                <w:kern w:val="0"/>
                <w:sz w:val="28"/>
                <w:szCs w:val="28"/>
              </w:rPr>
              <w:t>83</w:t>
            </w:r>
          </w:p>
        </w:tc>
      </w:tr>
    </w:tbl>
    <w:p w14:paraId="122120BC" w14:textId="77777777" w:rsidR="007745A5" w:rsidRDefault="007745A5"/>
    <w:sectPr w:rsidR="00774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A5"/>
    <w:rsid w:val="00287CF5"/>
    <w:rsid w:val="004A6FA1"/>
    <w:rsid w:val="007745A5"/>
    <w:rsid w:val="00B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D817"/>
  <w15:chartTrackingRefBased/>
  <w15:docId w15:val="{C17A440D-A51A-4BF5-8564-F244027A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5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5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5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5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5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5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City of Bradford Metropolitan Council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Longbottom</dc:creator>
  <cp:keywords/>
  <dc:description/>
  <cp:lastModifiedBy>Jill Longbottom</cp:lastModifiedBy>
  <cp:revision>1</cp:revision>
  <dcterms:created xsi:type="dcterms:W3CDTF">2026-05-12T14:46:00Z</dcterms:created>
  <dcterms:modified xsi:type="dcterms:W3CDTF">2026-05-12T14:49:00Z</dcterms:modified>
</cp:coreProperties>
</file>